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254A5" w14:textId="0BEAD321" w:rsidR="00F040DB" w:rsidRDefault="004B37C9" w:rsidP="006557EF">
      <w:pPr>
        <w:pStyle w:val="Titre1"/>
      </w:pPr>
      <w:r>
        <w:rPr>
          <w:rFonts w:hint="eastAsia"/>
          <w:noProof/>
          <w:sz w:val="56"/>
          <w:szCs w:val="56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1F8D2D62" wp14:editId="52318ED1">
            <wp:simplePos x="0" y="0"/>
            <wp:positionH relativeFrom="margin">
              <wp:posOffset>4298315</wp:posOffset>
            </wp:positionH>
            <wp:positionV relativeFrom="paragraph">
              <wp:posOffset>-274320</wp:posOffset>
            </wp:positionV>
            <wp:extent cx="1486800" cy="72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WFILL-Coq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4E851" w14:textId="77777777" w:rsidR="00573B31" w:rsidRPr="00573B31" w:rsidRDefault="00573B31" w:rsidP="00573B31"/>
    <w:p w14:paraId="3C9C6628" w14:textId="4DD7B630" w:rsidR="00F040DB" w:rsidRPr="003515A1" w:rsidRDefault="00C44C29" w:rsidP="00F040DB">
      <w:pPr>
        <w:pStyle w:val="Titre1"/>
        <w:jc w:val="center"/>
        <w:rPr>
          <w:sz w:val="52"/>
          <w:szCs w:val="52"/>
        </w:rPr>
      </w:pPr>
      <w:r w:rsidRPr="003515A1">
        <w:rPr>
          <w:sz w:val="52"/>
          <w:szCs w:val="52"/>
        </w:rPr>
        <w:t>Landfill mining ambassador</w:t>
      </w:r>
      <w:bookmarkStart w:id="0" w:name="_GoBack"/>
      <w:bookmarkEnd w:id="0"/>
    </w:p>
    <w:p w14:paraId="5C8CDA75" w14:textId="77777777" w:rsidR="00F040DB" w:rsidRPr="00F448B9" w:rsidRDefault="00F040DB" w:rsidP="00F040DB">
      <w:pPr>
        <w:rPr>
          <w:sz w:val="22"/>
          <w:szCs w:val="22"/>
        </w:rPr>
      </w:pPr>
    </w:p>
    <w:p w14:paraId="4E46FBE9" w14:textId="34180C50" w:rsidR="00F040DB" w:rsidRPr="003515A1" w:rsidRDefault="00AC6589" w:rsidP="00F040DB">
      <w:pPr>
        <w:pStyle w:val="Titre1"/>
        <w:jc w:val="center"/>
        <w:rPr>
          <w:sz w:val="28"/>
          <w:szCs w:val="28"/>
        </w:rPr>
      </w:pPr>
      <w:r w:rsidRPr="003515A1">
        <w:rPr>
          <w:sz w:val="28"/>
          <w:szCs w:val="28"/>
        </w:rPr>
        <w:t>Stimulating and Promoting widespread use of RAWFILL outputs</w:t>
      </w:r>
    </w:p>
    <w:p w14:paraId="111036AD" w14:textId="1D718A58" w:rsidR="00D668AD" w:rsidRPr="00F448B9" w:rsidRDefault="00D668AD" w:rsidP="006557EF">
      <w:pPr>
        <w:pStyle w:val="Titre1"/>
        <w:rPr>
          <w:sz w:val="22"/>
          <w:szCs w:val="22"/>
        </w:rPr>
      </w:pPr>
    </w:p>
    <w:p w14:paraId="59EC1932" w14:textId="60711C76" w:rsidR="00AF7CFB" w:rsidRPr="00003C74" w:rsidRDefault="00AF7CFB" w:rsidP="008D45BA">
      <w:pPr>
        <w:spacing w:line="276" w:lineRule="auto"/>
        <w:rPr>
          <w:sz w:val="22"/>
          <w:szCs w:val="22"/>
          <w:lang w:val="en-GB"/>
        </w:rPr>
      </w:pPr>
      <w:r w:rsidRPr="00003C74">
        <w:rPr>
          <w:sz w:val="22"/>
          <w:szCs w:val="22"/>
          <w:lang w:val="en-GB"/>
        </w:rPr>
        <w:t xml:space="preserve">The focus of </w:t>
      </w:r>
      <w:r w:rsidRPr="00003C74">
        <w:rPr>
          <w:color w:val="9BBB59" w:themeColor="accent3"/>
          <w:sz w:val="22"/>
          <w:szCs w:val="22"/>
          <w:lang w:val="en-GB"/>
        </w:rPr>
        <w:t>RAWFILL</w:t>
      </w:r>
      <w:r w:rsidRPr="00003C74">
        <w:rPr>
          <w:sz w:val="22"/>
          <w:szCs w:val="22"/>
          <w:lang w:val="en-GB"/>
        </w:rPr>
        <w:t xml:space="preserve"> is on </w:t>
      </w:r>
      <w:r w:rsidR="00245CFA" w:rsidRPr="00003C74">
        <w:rPr>
          <w:rFonts w:hint="eastAsia"/>
          <w:sz w:val="22"/>
          <w:szCs w:val="22"/>
        </w:rPr>
        <w:t xml:space="preserve">supporting a new circular economy for </w:t>
      </w:r>
      <w:r w:rsidR="00245CFA" w:rsidRPr="00003C74">
        <w:rPr>
          <w:rFonts w:hint="eastAsia"/>
          <w:color w:val="9BBB59" w:themeColor="accent3"/>
          <w:sz w:val="22"/>
          <w:szCs w:val="22"/>
        </w:rPr>
        <w:t>RAW</w:t>
      </w:r>
      <w:r w:rsidR="00245CFA" w:rsidRPr="00003C74">
        <w:rPr>
          <w:rFonts w:hint="eastAsia"/>
          <w:sz w:val="22"/>
          <w:szCs w:val="22"/>
        </w:rPr>
        <w:t xml:space="preserve"> materials recover</w:t>
      </w:r>
      <w:r w:rsidR="00DF1B59" w:rsidRPr="00003C74">
        <w:rPr>
          <w:rFonts w:hint="eastAsia"/>
          <w:sz w:val="22"/>
          <w:szCs w:val="22"/>
        </w:rPr>
        <w:t>e</w:t>
      </w:r>
      <w:r w:rsidR="00245CFA" w:rsidRPr="00003C74">
        <w:rPr>
          <w:rFonts w:hint="eastAsia"/>
          <w:sz w:val="22"/>
          <w:szCs w:val="22"/>
        </w:rPr>
        <w:t>d from land</w:t>
      </w:r>
      <w:r w:rsidR="00245CFA" w:rsidRPr="00003C74">
        <w:rPr>
          <w:rFonts w:hint="eastAsia"/>
          <w:color w:val="92D050"/>
          <w:sz w:val="22"/>
          <w:szCs w:val="22"/>
        </w:rPr>
        <w:t>FILL</w:t>
      </w:r>
      <w:r w:rsidR="00245CFA" w:rsidRPr="00003C74">
        <w:rPr>
          <w:rFonts w:hint="eastAsia"/>
          <w:sz w:val="22"/>
          <w:szCs w:val="22"/>
        </w:rPr>
        <w:t>s</w:t>
      </w:r>
      <w:r w:rsidR="00245CFA" w:rsidRPr="00003C74">
        <w:rPr>
          <w:sz w:val="22"/>
          <w:szCs w:val="22"/>
          <w:lang w:val="en-GB"/>
        </w:rPr>
        <w:t xml:space="preserve"> in the North-West Europe </w:t>
      </w:r>
      <w:r w:rsidR="00DF1B59" w:rsidRPr="00003C74">
        <w:rPr>
          <w:sz w:val="22"/>
          <w:szCs w:val="22"/>
          <w:lang w:val="en-GB"/>
        </w:rPr>
        <w:t>(</w:t>
      </w:r>
      <w:r w:rsidR="00DF1B59" w:rsidRPr="00003C74">
        <w:rPr>
          <w:rFonts w:hint="eastAsia"/>
          <w:sz w:val="22"/>
          <w:szCs w:val="22"/>
          <w:lang w:val="en-GB"/>
        </w:rPr>
        <w:t>NW</w:t>
      </w:r>
      <w:r w:rsidR="00DF1B59" w:rsidRPr="00003C74">
        <w:rPr>
          <w:sz w:val="22"/>
          <w:szCs w:val="22"/>
          <w:lang w:val="en-GB"/>
        </w:rPr>
        <w:t xml:space="preserve">E) </w:t>
      </w:r>
      <w:r w:rsidR="00245CFA" w:rsidRPr="00003C74">
        <w:rPr>
          <w:sz w:val="22"/>
          <w:szCs w:val="22"/>
          <w:lang w:val="en-GB"/>
        </w:rPr>
        <w:t>region</w:t>
      </w:r>
      <w:r w:rsidRPr="00003C74">
        <w:rPr>
          <w:sz w:val="22"/>
          <w:szCs w:val="22"/>
          <w:lang w:val="en-GB"/>
        </w:rPr>
        <w:t xml:space="preserve">. In order for landfill mining to be widely implemented in </w:t>
      </w:r>
      <w:r w:rsidR="00245CFA" w:rsidRPr="00003C74">
        <w:rPr>
          <w:sz w:val="22"/>
          <w:szCs w:val="22"/>
          <w:lang w:val="en-GB"/>
        </w:rPr>
        <w:t>this</w:t>
      </w:r>
      <w:r w:rsidRPr="00003C74">
        <w:rPr>
          <w:sz w:val="22"/>
          <w:szCs w:val="22"/>
          <w:lang w:val="en-GB"/>
        </w:rPr>
        <w:t xml:space="preserve"> region </w:t>
      </w:r>
      <w:r w:rsidR="00D109A0" w:rsidRPr="00003C74">
        <w:rPr>
          <w:sz w:val="22"/>
          <w:szCs w:val="22"/>
          <w:lang w:val="en-GB"/>
        </w:rPr>
        <w:t>LFM ambassadors, who received training by RAWFILL partners about the innovative landfill characteri</w:t>
      </w:r>
      <w:r w:rsidR="00C14042">
        <w:rPr>
          <w:sz w:val="22"/>
          <w:szCs w:val="22"/>
          <w:lang w:val="en-GB"/>
        </w:rPr>
        <w:t>s</w:t>
      </w:r>
      <w:r w:rsidR="00D109A0" w:rsidRPr="00003C74">
        <w:rPr>
          <w:sz w:val="22"/>
          <w:szCs w:val="22"/>
          <w:lang w:val="en-GB"/>
        </w:rPr>
        <w:t xml:space="preserve">ation </w:t>
      </w:r>
      <w:r w:rsidR="00C14042">
        <w:rPr>
          <w:sz w:val="22"/>
          <w:szCs w:val="22"/>
          <w:lang w:val="en-GB"/>
        </w:rPr>
        <w:t>(coupling</w:t>
      </w:r>
      <w:r w:rsidR="00D109A0" w:rsidRPr="00003C74">
        <w:rPr>
          <w:sz w:val="22"/>
          <w:szCs w:val="22"/>
          <w:lang w:val="en-GB"/>
        </w:rPr>
        <w:t xml:space="preserve"> geophysical imaging and guided sampling</w:t>
      </w:r>
      <w:r w:rsidR="00C14042">
        <w:rPr>
          <w:sz w:val="22"/>
          <w:szCs w:val="22"/>
          <w:lang w:val="en-GB"/>
        </w:rPr>
        <w:t>)</w:t>
      </w:r>
      <w:r w:rsidR="00D109A0" w:rsidRPr="00003C74">
        <w:rPr>
          <w:sz w:val="22"/>
          <w:szCs w:val="22"/>
          <w:lang w:val="en-GB"/>
        </w:rPr>
        <w:t xml:space="preserve"> as well as its multi-criteria decision support tool for prioritising landfills</w:t>
      </w:r>
      <w:r w:rsidR="00C14042">
        <w:rPr>
          <w:sz w:val="22"/>
          <w:szCs w:val="22"/>
          <w:lang w:val="en-GB"/>
        </w:rPr>
        <w:t>, are needed</w:t>
      </w:r>
      <w:r w:rsidR="00D109A0" w:rsidRPr="00003C74">
        <w:rPr>
          <w:sz w:val="22"/>
          <w:szCs w:val="22"/>
          <w:lang w:val="en-GB"/>
        </w:rPr>
        <w:t>.</w:t>
      </w:r>
      <w:r w:rsidRPr="00003C74">
        <w:rPr>
          <w:sz w:val="22"/>
          <w:szCs w:val="22"/>
          <w:lang w:val="en-GB"/>
        </w:rPr>
        <w:t xml:space="preserve"> </w:t>
      </w:r>
    </w:p>
    <w:p w14:paraId="33897D24" w14:textId="77777777" w:rsidR="007E6045" w:rsidRPr="00003C74" w:rsidRDefault="007E6045" w:rsidP="008D45BA">
      <w:pPr>
        <w:spacing w:line="276" w:lineRule="auto"/>
        <w:rPr>
          <w:sz w:val="22"/>
          <w:szCs w:val="22"/>
          <w:lang w:val="en-US"/>
        </w:rPr>
      </w:pPr>
    </w:p>
    <w:p w14:paraId="204B0C3A" w14:textId="2662AB40" w:rsidR="00A028B9" w:rsidRPr="00003C74" w:rsidRDefault="00E96F3D" w:rsidP="008D45BA">
      <w:pPr>
        <w:spacing w:line="276" w:lineRule="auto"/>
        <w:rPr>
          <w:sz w:val="22"/>
          <w:szCs w:val="22"/>
          <w:lang w:val="en-US"/>
        </w:rPr>
      </w:pPr>
      <w:r w:rsidRPr="00003C74">
        <w:rPr>
          <w:sz w:val="22"/>
          <w:szCs w:val="22"/>
          <w:lang w:val="en-US"/>
        </w:rPr>
        <w:t>Training of ambassadors comprised the following aspects:</w:t>
      </w:r>
    </w:p>
    <w:p w14:paraId="7A20D4A0" w14:textId="77777777" w:rsidR="00A028B9" w:rsidRPr="00003C74" w:rsidRDefault="00A028B9" w:rsidP="008D45BA">
      <w:pPr>
        <w:spacing w:line="276" w:lineRule="auto"/>
        <w:rPr>
          <w:sz w:val="22"/>
          <w:szCs w:val="22"/>
          <w:lang w:val="en-US"/>
        </w:rPr>
      </w:pPr>
    </w:p>
    <w:p w14:paraId="4624277F" w14:textId="0F3AABE7" w:rsidR="007E6045" w:rsidRPr="00003C74" w:rsidRDefault="007E6045" w:rsidP="008D45B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cs="ProximaNovaACond-Bold"/>
          <w:b/>
          <w:bCs/>
          <w:color w:val="3B2414"/>
          <w:szCs w:val="22"/>
          <w:lang w:val="en-US"/>
        </w:rPr>
      </w:pPr>
      <w:r w:rsidRPr="00003C74">
        <w:rPr>
          <w:rFonts w:cs="ProximaNovaACond-Bold"/>
          <w:b/>
          <w:bCs/>
          <w:color w:val="3B2414"/>
          <w:szCs w:val="22"/>
          <w:lang w:val="en-US"/>
        </w:rPr>
        <w:t xml:space="preserve">Enhanced </w:t>
      </w:r>
      <w:r w:rsidR="00DF1B59" w:rsidRPr="00003C74">
        <w:rPr>
          <w:rFonts w:cs="ProximaNovaACond-Bold"/>
          <w:b/>
          <w:bCs/>
          <w:color w:val="3B2414"/>
          <w:szCs w:val="22"/>
          <w:lang w:val="en-US"/>
        </w:rPr>
        <w:t xml:space="preserve">Landfill </w:t>
      </w:r>
      <w:r w:rsidRPr="00003C74">
        <w:rPr>
          <w:rFonts w:cs="ProximaNovaACond-Bold"/>
          <w:b/>
          <w:bCs/>
          <w:color w:val="3B2414"/>
          <w:szCs w:val="22"/>
          <w:lang w:val="en-US"/>
        </w:rPr>
        <w:t>Inventory Framework (E</w:t>
      </w:r>
      <w:r w:rsidR="00DF1B59" w:rsidRPr="00003C74">
        <w:rPr>
          <w:rFonts w:cs="ProximaNovaACond-Bold"/>
          <w:b/>
          <w:bCs/>
          <w:color w:val="3B2414"/>
          <w:szCs w:val="22"/>
          <w:lang w:val="en-US"/>
        </w:rPr>
        <w:t>L</w:t>
      </w:r>
      <w:r w:rsidRPr="00003C74">
        <w:rPr>
          <w:rFonts w:cs="ProximaNovaACond-Bold"/>
          <w:b/>
          <w:bCs/>
          <w:color w:val="3B2414"/>
          <w:szCs w:val="22"/>
          <w:lang w:val="en-US"/>
        </w:rPr>
        <w:t>IF)</w:t>
      </w:r>
    </w:p>
    <w:p w14:paraId="45D305EA" w14:textId="7AE22846" w:rsidR="007E6045" w:rsidRPr="00003C74" w:rsidRDefault="00D34CA2" w:rsidP="008D45BA">
      <w:pPr>
        <w:autoSpaceDE w:val="0"/>
        <w:autoSpaceDN w:val="0"/>
        <w:adjustRightInd w:val="0"/>
        <w:spacing w:line="276" w:lineRule="auto"/>
        <w:ind w:left="360"/>
        <w:jc w:val="left"/>
        <w:rPr>
          <w:rFonts w:cs="ProximaNovaACond-Regular"/>
          <w:color w:val="3B2414"/>
          <w:sz w:val="22"/>
          <w:szCs w:val="22"/>
          <w:lang w:val="en-US"/>
        </w:rPr>
      </w:pPr>
      <w:r w:rsidRPr="00003C74">
        <w:rPr>
          <w:rFonts w:cs="ProximaNovaACond-Regular"/>
          <w:color w:val="3B2414"/>
          <w:sz w:val="22"/>
          <w:szCs w:val="22"/>
          <w:lang w:val="en-US"/>
        </w:rPr>
        <w:t>S</w:t>
      </w:r>
      <w:r w:rsidR="00E96F3D" w:rsidRPr="00003C74">
        <w:rPr>
          <w:rFonts w:cs="ProximaNovaACond-Regular"/>
          <w:color w:val="3B2414"/>
          <w:sz w:val="22"/>
          <w:szCs w:val="22"/>
          <w:lang w:val="en-US"/>
        </w:rPr>
        <w:t xml:space="preserve">takeholders </w:t>
      </w:r>
      <w:r w:rsidRPr="00003C74">
        <w:rPr>
          <w:rFonts w:cs="ProximaNovaACond-Regular"/>
          <w:color w:val="3B2414"/>
          <w:sz w:val="22"/>
          <w:szCs w:val="22"/>
          <w:lang w:val="en-US"/>
        </w:rPr>
        <w:t>can</w:t>
      </w:r>
      <w:r w:rsidR="00E96F3D" w:rsidRPr="00003C74">
        <w:rPr>
          <w:rFonts w:cs="ProximaNovaACond-Regular"/>
          <w:color w:val="3B2414"/>
          <w:sz w:val="22"/>
          <w:szCs w:val="22"/>
          <w:lang w:val="en-US"/>
        </w:rPr>
        <w:t xml:space="preserve"> estimate the economic potential of landfills</w:t>
      </w:r>
      <w:r w:rsidR="00003C74">
        <w:rPr>
          <w:rFonts w:cs="ProximaNovaACond-Regular"/>
          <w:color w:val="3B2414"/>
          <w:sz w:val="22"/>
          <w:szCs w:val="22"/>
          <w:lang w:val="en-US"/>
        </w:rPr>
        <w:t xml:space="preserve"> by applying the ELIF</w:t>
      </w:r>
      <w:r w:rsidR="00E96F3D" w:rsidRPr="00003C74">
        <w:rPr>
          <w:rFonts w:cs="ProximaNovaACond-Regular"/>
          <w:color w:val="3B2414"/>
          <w:sz w:val="22"/>
          <w:szCs w:val="22"/>
          <w:lang w:val="en-US"/>
        </w:rPr>
        <w:t>.</w:t>
      </w:r>
    </w:p>
    <w:p w14:paraId="68F6EBB9" w14:textId="77777777" w:rsidR="00A028B9" w:rsidRPr="00003C74" w:rsidRDefault="00A028B9" w:rsidP="008D45BA">
      <w:pPr>
        <w:autoSpaceDE w:val="0"/>
        <w:autoSpaceDN w:val="0"/>
        <w:adjustRightInd w:val="0"/>
        <w:spacing w:line="276" w:lineRule="auto"/>
        <w:ind w:left="360"/>
        <w:jc w:val="left"/>
        <w:rPr>
          <w:rFonts w:cs="ProximaNovaACond-Regular"/>
          <w:color w:val="3B2414"/>
          <w:sz w:val="10"/>
          <w:szCs w:val="10"/>
          <w:lang w:val="en-US"/>
        </w:rPr>
      </w:pPr>
    </w:p>
    <w:p w14:paraId="4B96A9F0" w14:textId="108309DA" w:rsidR="007E6045" w:rsidRPr="00003C74" w:rsidRDefault="00E96F3D" w:rsidP="008D45B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cs="ProximaNovaACond-Bold"/>
          <w:b/>
          <w:bCs/>
          <w:color w:val="3B2414"/>
          <w:szCs w:val="22"/>
          <w:lang w:val="en-US"/>
        </w:rPr>
      </w:pPr>
      <w:r w:rsidRPr="00003C74">
        <w:rPr>
          <w:rFonts w:cs="ProximaNovaACond-Bold"/>
          <w:b/>
          <w:bCs/>
          <w:color w:val="3B2414"/>
          <w:szCs w:val="22"/>
          <w:lang w:val="en-US"/>
        </w:rPr>
        <w:t>H</w:t>
      </w:r>
      <w:r w:rsidR="007E6045" w:rsidRPr="00003C74">
        <w:rPr>
          <w:rFonts w:cs="ProximaNovaACond-Bold"/>
          <w:b/>
          <w:bCs/>
          <w:color w:val="3B2414"/>
          <w:szCs w:val="22"/>
          <w:lang w:val="en-US"/>
        </w:rPr>
        <w:t>igh-performance and cost-effective landfill geophysical methods</w:t>
      </w:r>
    </w:p>
    <w:p w14:paraId="0B6EE8AC" w14:textId="717BA242" w:rsidR="007E6045" w:rsidRPr="00003C74" w:rsidRDefault="00E96F3D" w:rsidP="008D45BA">
      <w:pPr>
        <w:autoSpaceDE w:val="0"/>
        <w:autoSpaceDN w:val="0"/>
        <w:adjustRightInd w:val="0"/>
        <w:spacing w:line="276" w:lineRule="auto"/>
        <w:ind w:left="360"/>
        <w:jc w:val="left"/>
        <w:rPr>
          <w:rFonts w:cs="ProximaNovaACond-Regular"/>
          <w:color w:val="3B2414"/>
          <w:sz w:val="22"/>
          <w:szCs w:val="22"/>
          <w:lang w:val="en-US"/>
        </w:rPr>
      </w:pPr>
      <w:r w:rsidRPr="00003C74">
        <w:rPr>
          <w:rFonts w:cs="ProximaNovaACond-Regular"/>
          <w:color w:val="3B2414"/>
          <w:sz w:val="22"/>
          <w:szCs w:val="22"/>
          <w:lang w:val="en-US"/>
        </w:rPr>
        <w:t>D</w:t>
      </w:r>
      <w:r w:rsidR="007E6045" w:rsidRPr="00003C74">
        <w:rPr>
          <w:rFonts w:cs="ProximaNovaACond-Regular"/>
          <w:color w:val="3B2414"/>
          <w:sz w:val="22"/>
          <w:szCs w:val="22"/>
          <w:lang w:val="en-US"/>
        </w:rPr>
        <w:t>emonstrat</w:t>
      </w:r>
      <w:r w:rsidRPr="00003C74">
        <w:rPr>
          <w:rFonts w:cs="ProximaNovaACond-Regular"/>
          <w:color w:val="3B2414"/>
          <w:sz w:val="22"/>
          <w:szCs w:val="22"/>
          <w:lang w:val="en-US"/>
        </w:rPr>
        <w:t>ion of</w:t>
      </w:r>
      <w:r w:rsidR="007E6045" w:rsidRPr="00003C74">
        <w:rPr>
          <w:rFonts w:cs="ProximaNovaACond-Regular"/>
          <w:color w:val="3B2414"/>
          <w:sz w:val="22"/>
          <w:szCs w:val="22"/>
          <w:lang w:val="en-US"/>
        </w:rPr>
        <w:t xml:space="preserve"> a multi-method geophysical</w:t>
      </w:r>
      <w:r w:rsidR="00A028B9" w:rsidRPr="00003C74">
        <w:rPr>
          <w:rFonts w:cs="ProximaNovaACond-Regular"/>
          <w:color w:val="3B2414"/>
          <w:sz w:val="22"/>
          <w:szCs w:val="22"/>
          <w:lang w:val="en-US"/>
        </w:rPr>
        <w:t xml:space="preserve"> </w:t>
      </w:r>
      <w:r w:rsidR="007E6045" w:rsidRPr="00003C74">
        <w:rPr>
          <w:rFonts w:cs="ProximaNovaACond-Regular"/>
          <w:color w:val="3B2414"/>
          <w:sz w:val="22"/>
          <w:szCs w:val="22"/>
          <w:lang w:val="en-US"/>
        </w:rPr>
        <w:t xml:space="preserve">approach </w:t>
      </w:r>
      <w:r w:rsidRPr="00003C74">
        <w:rPr>
          <w:rFonts w:cs="ProximaNovaACond-Regular"/>
          <w:color w:val="3B2414"/>
          <w:sz w:val="22"/>
          <w:szCs w:val="22"/>
          <w:lang w:val="en-US"/>
        </w:rPr>
        <w:t>for</w:t>
      </w:r>
      <w:r w:rsidR="007E6045" w:rsidRPr="00003C74">
        <w:rPr>
          <w:rFonts w:cs="ProximaNovaACond-Regular"/>
          <w:color w:val="3B2414"/>
          <w:sz w:val="22"/>
          <w:szCs w:val="22"/>
          <w:lang w:val="en-GB"/>
        </w:rPr>
        <w:t xml:space="preserve"> characteris</w:t>
      </w:r>
      <w:r w:rsidRPr="00003C74">
        <w:rPr>
          <w:rFonts w:cs="ProximaNovaACond-Regular"/>
          <w:color w:val="3B2414"/>
          <w:sz w:val="22"/>
          <w:szCs w:val="22"/>
          <w:lang w:val="en-GB"/>
        </w:rPr>
        <w:t>ing</w:t>
      </w:r>
      <w:r w:rsidR="007E6045" w:rsidRPr="00003C74">
        <w:rPr>
          <w:rFonts w:cs="ProximaNovaACond-Regular"/>
          <w:color w:val="3B2414"/>
          <w:sz w:val="22"/>
          <w:szCs w:val="22"/>
          <w:lang w:val="en-US"/>
        </w:rPr>
        <w:t xml:space="preserve"> landfills through large-scale non-invasive survey</w:t>
      </w:r>
      <w:r w:rsidRPr="00003C74">
        <w:rPr>
          <w:rFonts w:cs="ProximaNovaACond-Regular"/>
          <w:color w:val="3B2414"/>
          <w:sz w:val="22"/>
          <w:szCs w:val="22"/>
          <w:lang w:val="en-US"/>
        </w:rPr>
        <w:t>s</w:t>
      </w:r>
      <w:r w:rsidR="007E6045" w:rsidRPr="00003C74">
        <w:rPr>
          <w:rFonts w:cs="ProximaNovaACond-Regular"/>
          <w:color w:val="3B2414"/>
          <w:sz w:val="22"/>
          <w:szCs w:val="22"/>
          <w:lang w:val="en-US"/>
        </w:rPr>
        <w:t xml:space="preserve"> </w:t>
      </w:r>
      <w:r w:rsidR="00003C74">
        <w:rPr>
          <w:rFonts w:cs="ProximaNovaACond-Regular"/>
          <w:color w:val="3B2414"/>
          <w:sz w:val="22"/>
          <w:szCs w:val="22"/>
          <w:lang w:val="en-US"/>
        </w:rPr>
        <w:t>reducing</w:t>
      </w:r>
      <w:r w:rsidR="00A028B9" w:rsidRPr="00003C74">
        <w:rPr>
          <w:rFonts w:cs="ProximaNovaACond-Regular"/>
          <w:color w:val="3B2414"/>
          <w:sz w:val="22"/>
          <w:szCs w:val="22"/>
          <w:lang w:val="en-US"/>
        </w:rPr>
        <w:t xml:space="preserve"> pre-</w:t>
      </w:r>
      <w:r w:rsidR="007E6045" w:rsidRPr="00003C74">
        <w:rPr>
          <w:rFonts w:cs="ProximaNovaACond-Regular"/>
          <w:color w:val="3B2414"/>
          <w:sz w:val="22"/>
          <w:szCs w:val="22"/>
          <w:lang w:val="en-US"/>
        </w:rPr>
        <w:t>screening costs</w:t>
      </w:r>
      <w:r w:rsidRPr="00003C74">
        <w:rPr>
          <w:rFonts w:cs="ProximaNovaACond-Regular"/>
          <w:color w:val="3B2414"/>
          <w:sz w:val="22"/>
          <w:szCs w:val="22"/>
          <w:lang w:val="en-US"/>
        </w:rPr>
        <w:t>.</w:t>
      </w:r>
    </w:p>
    <w:p w14:paraId="2A95F9EF" w14:textId="77777777" w:rsidR="00A028B9" w:rsidRPr="00003C74" w:rsidRDefault="00A028B9" w:rsidP="008D45BA">
      <w:pPr>
        <w:autoSpaceDE w:val="0"/>
        <w:autoSpaceDN w:val="0"/>
        <w:adjustRightInd w:val="0"/>
        <w:spacing w:line="276" w:lineRule="auto"/>
        <w:ind w:left="360"/>
        <w:jc w:val="left"/>
        <w:rPr>
          <w:rFonts w:cs="ProximaNovaACond-Regular"/>
          <w:color w:val="3B2414"/>
          <w:sz w:val="10"/>
          <w:szCs w:val="10"/>
          <w:lang w:val="en-US"/>
        </w:rPr>
      </w:pPr>
    </w:p>
    <w:p w14:paraId="38E0C243" w14:textId="5B3CD911" w:rsidR="007E6045" w:rsidRPr="00003C74" w:rsidRDefault="00D34CA2" w:rsidP="008D45B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cs="ProximaNovaACond-Bold"/>
          <w:b/>
          <w:bCs/>
          <w:color w:val="3B2414"/>
          <w:szCs w:val="22"/>
          <w:lang w:val="en-GB"/>
        </w:rPr>
      </w:pPr>
      <w:r w:rsidRPr="00003C74">
        <w:rPr>
          <w:rFonts w:cs="ProximaNovaACond-Bold"/>
          <w:b/>
          <w:bCs/>
          <w:color w:val="3B2414"/>
          <w:szCs w:val="22"/>
          <w:lang w:val="en-US"/>
        </w:rPr>
        <w:t>Ranking landfills by a multi-criteria decision</w:t>
      </w:r>
      <w:r w:rsidR="007E6045" w:rsidRPr="00003C74">
        <w:rPr>
          <w:rFonts w:cs="ProximaNovaACond-Bold"/>
          <w:b/>
          <w:bCs/>
          <w:color w:val="3B2414"/>
          <w:szCs w:val="22"/>
          <w:lang w:val="en-US"/>
        </w:rPr>
        <w:t xml:space="preserve"> support tool </w:t>
      </w:r>
      <w:r w:rsidRPr="00003C74">
        <w:rPr>
          <w:rFonts w:cs="ProximaNovaACond-Bold"/>
          <w:b/>
          <w:bCs/>
          <w:color w:val="3B2414"/>
          <w:szCs w:val="22"/>
          <w:lang w:val="en-US"/>
        </w:rPr>
        <w:t>(DST)</w:t>
      </w:r>
    </w:p>
    <w:p w14:paraId="0A9DCEA6" w14:textId="11382975" w:rsidR="006557EF" w:rsidRPr="00003C74" w:rsidRDefault="00D34CA2" w:rsidP="008D45BA">
      <w:pPr>
        <w:autoSpaceDE w:val="0"/>
        <w:autoSpaceDN w:val="0"/>
        <w:adjustRightInd w:val="0"/>
        <w:spacing w:line="276" w:lineRule="auto"/>
        <w:ind w:left="360"/>
        <w:jc w:val="left"/>
        <w:rPr>
          <w:rFonts w:cs="ProximaNovaACond-Regular"/>
          <w:color w:val="3B2414"/>
          <w:sz w:val="22"/>
          <w:szCs w:val="22"/>
          <w:lang w:val="en-US"/>
        </w:rPr>
      </w:pPr>
      <w:r w:rsidRPr="00003C74">
        <w:rPr>
          <w:rFonts w:cs="ProximaNovaACond-Regular"/>
          <w:color w:val="3B2414"/>
          <w:sz w:val="22"/>
          <w:szCs w:val="22"/>
          <w:lang w:val="en-GB"/>
        </w:rPr>
        <w:t>Prioritisation</w:t>
      </w:r>
      <w:r w:rsidRPr="00003C74">
        <w:rPr>
          <w:rFonts w:cs="ProximaNovaACond-Regular"/>
          <w:color w:val="3B2414"/>
          <w:sz w:val="22"/>
          <w:szCs w:val="22"/>
          <w:lang w:val="en-US"/>
        </w:rPr>
        <w:t xml:space="preserve"> of landfills according to economic and ecologic viability </w:t>
      </w:r>
      <w:r w:rsidR="00724925" w:rsidRPr="00003C74">
        <w:rPr>
          <w:rFonts w:cs="ProximaNovaACond-Regular"/>
          <w:color w:val="3B2414"/>
          <w:sz w:val="22"/>
          <w:szCs w:val="22"/>
          <w:lang w:val="en-US"/>
        </w:rPr>
        <w:t>in order to implement landfill mining projects at a regional and transregional level.</w:t>
      </w:r>
    </w:p>
    <w:p w14:paraId="2C6FF3E4" w14:textId="77777777" w:rsidR="003515A1" w:rsidRPr="00003C74" w:rsidRDefault="003515A1" w:rsidP="008D45BA">
      <w:pPr>
        <w:autoSpaceDE w:val="0"/>
        <w:autoSpaceDN w:val="0"/>
        <w:adjustRightInd w:val="0"/>
        <w:spacing w:line="276" w:lineRule="auto"/>
        <w:ind w:left="360"/>
        <w:jc w:val="left"/>
        <w:rPr>
          <w:rFonts w:cs="ProximaNovaACond-Regular"/>
          <w:color w:val="3B2414"/>
          <w:sz w:val="10"/>
          <w:szCs w:val="10"/>
          <w:lang w:val="en-US"/>
        </w:rPr>
      </w:pPr>
    </w:p>
    <w:p w14:paraId="7147789C" w14:textId="40DC76D4" w:rsidR="003515A1" w:rsidRPr="00003C74" w:rsidRDefault="00C14042" w:rsidP="003515A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cs="ProximaNovaACond-Bold"/>
          <w:b/>
          <w:bCs/>
          <w:color w:val="3B2414"/>
          <w:szCs w:val="22"/>
          <w:lang w:val="en-GB"/>
        </w:rPr>
      </w:pPr>
      <w:r>
        <w:rPr>
          <w:rFonts w:cs="ProximaNovaACond-Bold"/>
          <w:b/>
          <w:bCs/>
          <w:color w:val="3B2414"/>
          <w:szCs w:val="22"/>
          <w:lang w:val="en-US"/>
        </w:rPr>
        <w:t>Site visit at a landfill</w:t>
      </w:r>
    </w:p>
    <w:p w14:paraId="71BEA2DE" w14:textId="79E6879A" w:rsidR="004018D2" w:rsidRPr="00003C74" w:rsidRDefault="00C14042" w:rsidP="003515A1">
      <w:pPr>
        <w:autoSpaceDE w:val="0"/>
        <w:autoSpaceDN w:val="0"/>
        <w:adjustRightInd w:val="0"/>
        <w:spacing w:line="276" w:lineRule="auto"/>
        <w:ind w:left="360"/>
        <w:jc w:val="left"/>
        <w:rPr>
          <w:sz w:val="22"/>
          <w:szCs w:val="22"/>
          <w:lang w:val="en-US"/>
        </w:rPr>
      </w:pPr>
      <w:r>
        <w:rPr>
          <w:rFonts w:cs="ProximaNovaACond-Regular"/>
          <w:color w:val="3B2414"/>
          <w:sz w:val="22"/>
          <w:szCs w:val="22"/>
          <w:lang w:val="en-GB"/>
        </w:rPr>
        <w:t>Geophysical d</w:t>
      </w:r>
      <w:r w:rsidR="003515A1" w:rsidRPr="00003C74">
        <w:rPr>
          <w:rFonts w:cs="ProximaNovaACond-Regular"/>
          <w:color w:val="3B2414"/>
          <w:sz w:val="22"/>
          <w:szCs w:val="22"/>
          <w:lang w:val="en-GB"/>
        </w:rPr>
        <w:t>ata acquisition on site</w:t>
      </w:r>
      <w:r>
        <w:rPr>
          <w:rFonts w:cs="ProximaNovaACond-Regular"/>
          <w:color w:val="3B2414"/>
          <w:sz w:val="22"/>
          <w:szCs w:val="22"/>
          <w:lang w:val="en-GB"/>
        </w:rPr>
        <w:t>.</w:t>
      </w:r>
      <w:r w:rsidR="003515A1" w:rsidRPr="00003C74">
        <w:rPr>
          <w:rFonts w:cs="ProximaNovaACond-Regular"/>
          <w:color w:val="3B2414"/>
          <w:sz w:val="22"/>
          <w:szCs w:val="22"/>
          <w:lang w:val="en-GB"/>
        </w:rPr>
        <w:t xml:space="preserve"> </w:t>
      </w:r>
    </w:p>
    <w:p w14:paraId="69839D8E" w14:textId="77777777" w:rsidR="006557EF" w:rsidRPr="00003C74" w:rsidRDefault="006557EF" w:rsidP="008D45BA">
      <w:pPr>
        <w:autoSpaceDE w:val="0"/>
        <w:autoSpaceDN w:val="0"/>
        <w:adjustRightInd w:val="0"/>
        <w:spacing w:line="276" w:lineRule="auto"/>
        <w:jc w:val="left"/>
        <w:rPr>
          <w:sz w:val="22"/>
          <w:szCs w:val="22"/>
          <w:lang w:val="en-GB"/>
        </w:rPr>
      </w:pPr>
    </w:p>
    <w:p w14:paraId="3A13D1EA" w14:textId="1BED13D6" w:rsidR="00917D90" w:rsidRPr="00003C74" w:rsidRDefault="00917D90" w:rsidP="008D45BA">
      <w:pPr>
        <w:autoSpaceDE w:val="0"/>
        <w:autoSpaceDN w:val="0"/>
        <w:adjustRightInd w:val="0"/>
        <w:spacing w:line="276" w:lineRule="auto"/>
        <w:jc w:val="left"/>
        <w:rPr>
          <w:sz w:val="22"/>
          <w:szCs w:val="22"/>
          <w:lang w:val="en-GB"/>
        </w:rPr>
      </w:pPr>
      <w:r w:rsidRPr="00003C74">
        <w:rPr>
          <w:sz w:val="22"/>
          <w:szCs w:val="22"/>
          <w:lang w:val="en-GB"/>
        </w:rPr>
        <w:t>I hereby acknowledge the objectives of RAWFILL</w:t>
      </w:r>
      <w:r w:rsidR="00724925" w:rsidRPr="00003C74">
        <w:rPr>
          <w:sz w:val="22"/>
          <w:szCs w:val="22"/>
          <w:lang w:val="en-GB"/>
        </w:rPr>
        <w:t xml:space="preserve"> and</w:t>
      </w:r>
      <w:r w:rsidR="00573B31" w:rsidRPr="00003C74">
        <w:rPr>
          <w:sz w:val="22"/>
          <w:szCs w:val="22"/>
          <w:lang w:val="en-GB"/>
        </w:rPr>
        <w:t xml:space="preserve"> will be pleased to </w:t>
      </w:r>
      <w:r w:rsidR="00724925" w:rsidRPr="00003C74">
        <w:rPr>
          <w:sz w:val="22"/>
          <w:szCs w:val="22"/>
          <w:lang w:val="en-GB"/>
        </w:rPr>
        <w:t>promote</w:t>
      </w:r>
      <w:r w:rsidR="00573B31" w:rsidRPr="00003C74">
        <w:rPr>
          <w:sz w:val="22"/>
          <w:szCs w:val="22"/>
          <w:lang w:val="en-GB"/>
        </w:rPr>
        <w:t xml:space="preserve"> </w:t>
      </w:r>
      <w:r w:rsidR="00375D4A" w:rsidRPr="00003C74">
        <w:rPr>
          <w:sz w:val="22"/>
          <w:szCs w:val="22"/>
          <w:lang w:val="en-GB"/>
        </w:rPr>
        <w:t xml:space="preserve">landfill mining for the benefit of its </w:t>
      </w:r>
      <w:r w:rsidRPr="00003C74">
        <w:rPr>
          <w:sz w:val="22"/>
          <w:szCs w:val="22"/>
          <w:lang w:val="en-GB"/>
        </w:rPr>
        <w:t>wide implement</w:t>
      </w:r>
      <w:r w:rsidR="00375D4A" w:rsidRPr="00003C74">
        <w:rPr>
          <w:sz w:val="22"/>
          <w:szCs w:val="22"/>
          <w:lang w:val="en-GB"/>
        </w:rPr>
        <w:t>ation</w:t>
      </w:r>
      <w:r w:rsidRPr="00003C74">
        <w:rPr>
          <w:sz w:val="22"/>
          <w:szCs w:val="22"/>
          <w:lang w:val="en-GB"/>
        </w:rPr>
        <w:t xml:space="preserve"> in </w:t>
      </w:r>
      <w:r w:rsidR="00C14042">
        <w:rPr>
          <w:sz w:val="22"/>
          <w:szCs w:val="22"/>
          <w:lang w:val="en-GB"/>
        </w:rPr>
        <w:t xml:space="preserve">North-West </w:t>
      </w:r>
      <w:r w:rsidR="00724925" w:rsidRPr="00003C74">
        <w:rPr>
          <w:sz w:val="22"/>
          <w:szCs w:val="22"/>
          <w:lang w:val="en-GB"/>
        </w:rPr>
        <w:t>Europe</w:t>
      </w:r>
      <w:r w:rsidRPr="00003C74">
        <w:rPr>
          <w:sz w:val="22"/>
          <w:szCs w:val="22"/>
          <w:lang w:val="en-GB"/>
        </w:rPr>
        <w:t xml:space="preserve">. </w:t>
      </w:r>
    </w:p>
    <w:p w14:paraId="2F0CC141" w14:textId="77777777" w:rsidR="00003C74" w:rsidRPr="00290B31" w:rsidRDefault="00003C74" w:rsidP="008D45BA">
      <w:pPr>
        <w:spacing w:line="276" w:lineRule="auto"/>
        <w:rPr>
          <w:sz w:val="20"/>
          <w:szCs w:val="20"/>
          <w:lang w:val="en-GB"/>
        </w:rPr>
      </w:pPr>
    </w:p>
    <w:p w14:paraId="36E763EF" w14:textId="23780EDC" w:rsidR="00573B31" w:rsidRPr="00003C74" w:rsidRDefault="00573B31" w:rsidP="008D45BA">
      <w:pPr>
        <w:spacing w:line="276" w:lineRule="auto"/>
        <w:rPr>
          <w:sz w:val="22"/>
          <w:szCs w:val="22"/>
          <w:lang w:val="en-GB"/>
        </w:rPr>
      </w:pPr>
      <w:r w:rsidRPr="00003C74">
        <w:rPr>
          <w:sz w:val="22"/>
          <w:szCs w:val="22"/>
          <w:lang w:val="en-GB"/>
        </w:rPr>
        <w:t>__________________________________________</w:t>
      </w:r>
    </w:p>
    <w:p w14:paraId="4736359A" w14:textId="4FDEC66B" w:rsidR="00573B31" w:rsidRPr="00003C74" w:rsidRDefault="00573B31" w:rsidP="008D45BA">
      <w:pPr>
        <w:spacing w:line="276" w:lineRule="auto"/>
        <w:rPr>
          <w:sz w:val="22"/>
          <w:szCs w:val="22"/>
          <w:lang w:val="en-GB"/>
        </w:rPr>
      </w:pPr>
      <w:r w:rsidRPr="00003C74">
        <w:rPr>
          <w:sz w:val="22"/>
          <w:szCs w:val="22"/>
          <w:lang w:val="en-GB"/>
        </w:rPr>
        <w:t>(Name)</w:t>
      </w:r>
    </w:p>
    <w:p w14:paraId="65F19C6B" w14:textId="77777777" w:rsidR="00573B31" w:rsidRPr="00290B31" w:rsidRDefault="00573B31" w:rsidP="008D45BA">
      <w:pPr>
        <w:spacing w:line="276" w:lineRule="auto"/>
        <w:rPr>
          <w:sz w:val="20"/>
          <w:szCs w:val="20"/>
          <w:lang w:val="en-GB"/>
        </w:rPr>
      </w:pPr>
    </w:p>
    <w:p w14:paraId="010A917D" w14:textId="306ECF10" w:rsidR="00573B31" w:rsidRPr="00003C74" w:rsidRDefault="00573B31" w:rsidP="008D45BA">
      <w:pPr>
        <w:spacing w:line="276" w:lineRule="auto"/>
        <w:rPr>
          <w:sz w:val="22"/>
          <w:szCs w:val="22"/>
          <w:lang w:val="en-GB"/>
        </w:rPr>
      </w:pPr>
      <w:r w:rsidRPr="00003C74">
        <w:rPr>
          <w:sz w:val="22"/>
          <w:szCs w:val="22"/>
          <w:lang w:val="en-GB"/>
        </w:rPr>
        <w:t>__________________________________________</w:t>
      </w:r>
    </w:p>
    <w:p w14:paraId="6E23158D" w14:textId="13169A1B" w:rsidR="00573B31" w:rsidRPr="00003C74" w:rsidRDefault="00573B31" w:rsidP="008D45BA">
      <w:pPr>
        <w:spacing w:line="276" w:lineRule="auto"/>
        <w:rPr>
          <w:sz w:val="22"/>
          <w:szCs w:val="22"/>
          <w:lang w:val="en-GB"/>
        </w:rPr>
      </w:pPr>
      <w:r w:rsidRPr="00003C74">
        <w:rPr>
          <w:sz w:val="22"/>
          <w:szCs w:val="22"/>
          <w:lang w:val="en-GB"/>
        </w:rPr>
        <w:t>(Organisation)</w:t>
      </w:r>
    </w:p>
    <w:p w14:paraId="3F9D2E27" w14:textId="246E09F7" w:rsidR="00573B31" w:rsidRPr="00290B31" w:rsidRDefault="00573B31" w:rsidP="008D45BA">
      <w:pPr>
        <w:spacing w:line="276" w:lineRule="auto"/>
        <w:rPr>
          <w:sz w:val="20"/>
          <w:szCs w:val="20"/>
          <w:lang w:val="en-GB"/>
        </w:rPr>
      </w:pPr>
    </w:p>
    <w:p w14:paraId="0C00762C" w14:textId="77777777" w:rsidR="00573B31" w:rsidRPr="00003C74" w:rsidRDefault="00573B31" w:rsidP="008D45BA">
      <w:pPr>
        <w:spacing w:line="276" w:lineRule="auto"/>
        <w:rPr>
          <w:sz w:val="22"/>
          <w:szCs w:val="22"/>
          <w:lang w:val="en-GB"/>
        </w:rPr>
      </w:pPr>
      <w:r w:rsidRPr="00003C74">
        <w:rPr>
          <w:sz w:val="22"/>
          <w:szCs w:val="22"/>
          <w:lang w:val="en-GB"/>
        </w:rPr>
        <w:t>__________________________________________</w:t>
      </w:r>
    </w:p>
    <w:p w14:paraId="76337E9A" w14:textId="26834496" w:rsidR="00573B31" w:rsidRPr="00003C74" w:rsidRDefault="00573B31" w:rsidP="008D45BA">
      <w:pPr>
        <w:spacing w:line="276" w:lineRule="auto"/>
        <w:rPr>
          <w:sz w:val="22"/>
          <w:szCs w:val="22"/>
          <w:lang w:val="en-GB"/>
        </w:rPr>
      </w:pPr>
      <w:r w:rsidRPr="00003C74">
        <w:rPr>
          <w:sz w:val="22"/>
          <w:szCs w:val="22"/>
          <w:lang w:val="en-GB"/>
        </w:rPr>
        <w:t>(Place</w:t>
      </w:r>
      <w:r w:rsidR="003515A1" w:rsidRPr="00003C74">
        <w:rPr>
          <w:sz w:val="22"/>
          <w:szCs w:val="22"/>
          <w:lang w:val="en-GB"/>
        </w:rPr>
        <w:t>,</w:t>
      </w:r>
      <w:r w:rsidRPr="00003C74">
        <w:rPr>
          <w:sz w:val="22"/>
          <w:szCs w:val="22"/>
          <w:lang w:val="en-GB"/>
        </w:rPr>
        <w:t xml:space="preserve"> Date</w:t>
      </w:r>
      <w:r w:rsidR="003515A1" w:rsidRPr="00003C74">
        <w:rPr>
          <w:sz w:val="22"/>
          <w:szCs w:val="22"/>
          <w:lang w:val="en-GB"/>
        </w:rPr>
        <w:t>, Signature</w:t>
      </w:r>
      <w:r w:rsidRPr="00003C74">
        <w:rPr>
          <w:sz w:val="22"/>
          <w:szCs w:val="22"/>
          <w:lang w:val="en-GB"/>
        </w:rPr>
        <w:t>)</w:t>
      </w:r>
    </w:p>
    <w:sectPr w:rsidR="00573B31" w:rsidRPr="00003C74" w:rsidSect="00A15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041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74092" w14:textId="77777777" w:rsidR="009C3023" w:rsidRDefault="009C3023" w:rsidP="00D668AD">
      <w:r>
        <w:separator/>
      </w:r>
    </w:p>
  </w:endnote>
  <w:endnote w:type="continuationSeparator" w:id="0">
    <w:p w14:paraId="331C5016" w14:textId="77777777" w:rsidR="009C3023" w:rsidRDefault="009C3023" w:rsidP="00D6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NovaACon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roximaNovaAC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266F3" w14:textId="77777777" w:rsidR="00362A6C" w:rsidRDefault="00362A6C" w:rsidP="00DF101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tbl>
    <w:tblPr>
      <w:tblpPr w:leftFromText="141" w:rightFromText="141" w:vertAnchor="text" w:horzAnchor="page" w:tblpX="145" w:tblpY="640"/>
      <w:tblW w:w="11907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2976"/>
      <w:gridCol w:w="2977"/>
      <w:gridCol w:w="2977"/>
      <w:gridCol w:w="2977"/>
    </w:tblGrid>
    <w:tr w:rsidR="00362A6C" w:rsidRPr="00DD42DA" w14:paraId="048A7135" w14:textId="77777777" w:rsidTr="00D67F01">
      <w:trPr>
        <w:trHeight w:val="19"/>
      </w:trPr>
      <w:tc>
        <w:tcPr>
          <w:tcW w:w="2976" w:type="dxa"/>
          <w:tcBorders>
            <w:top w:val="nil"/>
            <w:left w:val="nil"/>
            <w:bottom w:val="nil"/>
            <w:right w:val="nil"/>
          </w:tcBorders>
          <w:shd w:val="clear" w:color="auto" w:fill="FDC609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7CC8FF71" w14:textId="77777777" w:rsidR="00362A6C" w:rsidRPr="00DD42DA" w:rsidRDefault="00362A6C" w:rsidP="005824E9">
          <w:pPr>
            <w:pStyle w:val="Pieddepage"/>
            <w:tabs>
              <w:tab w:val="left" w:pos="3497"/>
            </w:tabs>
            <w:ind w:right="360"/>
            <w:rPr>
              <w:sz w:val="10"/>
            </w:rPr>
          </w:pP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1CB8CF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45FC7DB9" w14:textId="77777777" w:rsidR="00362A6C" w:rsidRPr="00DD42DA" w:rsidRDefault="00362A6C" w:rsidP="00D67F01">
          <w:pPr>
            <w:pStyle w:val="Pieddepage"/>
            <w:tabs>
              <w:tab w:val="left" w:pos="3497"/>
            </w:tabs>
            <w:rPr>
              <w:sz w:val="10"/>
            </w:rPr>
          </w:pP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159961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026FFCCD" w14:textId="77777777" w:rsidR="00362A6C" w:rsidRPr="00DD42DA" w:rsidRDefault="00362A6C" w:rsidP="00D67F01">
          <w:pPr>
            <w:pStyle w:val="Pieddepage"/>
            <w:tabs>
              <w:tab w:val="left" w:pos="3497"/>
            </w:tabs>
            <w:rPr>
              <w:sz w:val="10"/>
            </w:rPr>
          </w:pP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98C222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1D41E8BE" w14:textId="77777777" w:rsidR="00362A6C" w:rsidRPr="00DD42DA" w:rsidRDefault="00362A6C" w:rsidP="00D67F01">
          <w:pPr>
            <w:pStyle w:val="Pieddepage"/>
            <w:tabs>
              <w:tab w:val="left" w:pos="3497"/>
            </w:tabs>
            <w:rPr>
              <w:sz w:val="10"/>
            </w:rPr>
          </w:pPr>
        </w:p>
      </w:tc>
    </w:tr>
  </w:tbl>
  <w:p w14:paraId="2B1C1537" w14:textId="77777777" w:rsidR="00362A6C" w:rsidRDefault="00362A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95812" w14:textId="77777777" w:rsidR="00362A6C" w:rsidRPr="005824E9" w:rsidRDefault="00362A6C" w:rsidP="005824E9">
    <w:pPr>
      <w:pStyle w:val="Pieddepage"/>
      <w:framePr w:wrap="around" w:vAnchor="text" w:hAnchor="page" w:x="10599" w:y="-20"/>
      <w:rPr>
        <w:rStyle w:val="Numrodepage"/>
        <w:b/>
        <w:color w:val="595959" w:themeColor="text1" w:themeTint="A6"/>
      </w:rPr>
    </w:pPr>
    <w:r w:rsidRPr="005824E9">
      <w:rPr>
        <w:rStyle w:val="Numrodepage"/>
        <w:b/>
        <w:color w:val="595959" w:themeColor="text1" w:themeTint="A6"/>
      </w:rPr>
      <w:fldChar w:fldCharType="begin"/>
    </w:r>
    <w:r w:rsidRPr="005824E9">
      <w:rPr>
        <w:rStyle w:val="Numrodepage"/>
        <w:b/>
        <w:color w:val="595959" w:themeColor="text1" w:themeTint="A6"/>
      </w:rPr>
      <w:instrText xml:space="preserve">PAGE  </w:instrText>
    </w:r>
    <w:r w:rsidRPr="005824E9">
      <w:rPr>
        <w:rStyle w:val="Numrodepage"/>
        <w:b/>
        <w:color w:val="595959" w:themeColor="text1" w:themeTint="A6"/>
      </w:rPr>
      <w:fldChar w:fldCharType="separate"/>
    </w:r>
    <w:r w:rsidR="00C14042">
      <w:rPr>
        <w:rStyle w:val="Numrodepage"/>
        <w:b/>
        <w:noProof/>
        <w:color w:val="595959" w:themeColor="text1" w:themeTint="A6"/>
      </w:rPr>
      <w:t>2</w:t>
    </w:r>
    <w:r w:rsidRPr="005824E9">
      <w:rPr>
        <w:rStyle w:val="Numrodepage"/>
        <w:b/>
        <w:color w:val="595959" w:themeColor="text1" w:themeTint="A6"/>
      </w:rPr>
      <w:fldChar w:fldCharType="end"/>
    </w:r>
  </w:p>
  <w:tbl>
    <w:tblPr>
      <w:tblW w:w="5001" w:type="pct"/>
      <w:tblInd w:w="115" w:type="dxa"/>
      <w:tblBorders>
        <w:bottom w:val="single" w:sz="4" w:space="0" w:color="BFBFBF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44"/>
      <w:gridCol w:w="253"/>
    </w:tblGrid>
    <w:tr w:rsidR="00362A6C" w:rsidRPr="0025191F" w14:paraId="48B828B6" w14:textId="77777777" w:rsidTr="005824E9">
      <w:tc>
        <w:tcPr>
          <w:tcW w:w="4864" w:type="pct"/>
          <w:tcBorders>
            <w:bottom w:val="nil"/>
            <w:right w:val="single" w:sz="4" w:space="0" w:color="BFBFBF"/>
          </w:tcBorders>
        </w:tcPr>
        <w:p w14:paraId="614F40EB" w14:textId="32888D1B" w:rsidR="00362A6C" w:rsidRPr="005824E9" w:rsidRDefault="00816981" w:rsidP="005B7DE5">
          <w:pPr>
            <w:ind w:right="360"/>
            <w:jc w:val="right"/>
            <w:rPr>
              <w:rFonts w:eastAsia="Cambria"/>
              <w:b/>
              <w:color w:val="595959" w:themeColor="text1" w:themeTint="A6"/>
            </w:rPr>
          </w:pPr>
          <w:sdt>
            <w:sdtPr>
              <w:rPr>
                <w:b/>
                <w:bCs/>
                <w:caps/>
                <w:color w:val="595959" w:themeColor="text1" w:themeTint="A6"/>
              </w:rPr>
              <w:alias w:val="Titel"/>
              <w:id w:val="176972171"/>
              <w:placeholder>
                <w:docPart w:val="F5B8ACFD4FB7574C884F0A1FC699BCE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62A6C">
                <w:rPr>
                  <w:b/>
                  <w:bCs/>
                  <w:caps/>
                  <w:color w:val="595959" w:themeColor="text1" w:themeTint="A6"/>
                </w:rPr>
                <w:t>RAWFILL</w:t>
              </w:r>
            </w:sdtContent>
          </w:sdt>
        </w:p>
      </w:tc>
      <w:tc>
        <w:tcPr>
          <w:tcW w:w="136" w:type="pct"/>
          <w:tcBorders>
            <w:left w:val="single" w:sz="4" w:space="0" w:color="BFBFBF"/>
            <w:bottom w:val="nil"/>
          </w:tcBorders>
        </w:tcPr>
        <w:p w14:paraId="387A5914" w14:textId="6E74648C" w:rsidR="00362A6C" w:rsidRDefault="00362A6C">
          <w:pPr>
            <w:rPr>
              <w:rFonts w:eastAsia="Cambria"/>
              <w:color w:val="595959" w:themeColor="text1" w:themeTint="A6"/>
            </w:rPr>
          </w:pPr>
        </w:p>
      </w:tc>
    </w:tr>
  </w:tbl>
  <w:p w14:paraId="4D919E3A" w14:textId="5C70ACB8" w:rsidR="00362A6C" w:rsidRPr="009A6980" w:rsidRDefault="00362A6C" w:rsidP="009A6980">
    <w:pPr>
      <w:pStyle w:val="Pieddepage"/>
      <w:tabs>
        <w:tab w:val="clear" w:pos="4536"/>
        <w:tab w:val="clear" w:pos="9072"/>
        <w:tab w:val="left" w:pos="3497"/>
      </w:tabs>
      <w:rPr>
        <w:sz w:val="22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9EEB87" wp14:editId="330D55ED">
              <wp:simplePos x="0" y="0"/>
              <wp:positionH relativeFrom="column">
                <wp:posOffset>-914400</wp:posOffset>
              </wp:positionH>
              <wp:positionV relativeFrom="paragraph">
                <wp:posOffset>252730</wp:posOffset>
              </wp:positionV>
              <wp:extent cx="7772400" cy="114300"/>
              <wp:effectExtent l="0" t="0" r="0" b="12700"/>
              <wp:wrapNone/>
              <wp:docPr id="13" name="Rechthoe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4300"/>
                      </a:xfrm>
                      <a:prstGeom prst="rect">
                        <a:avLst/>
                      </a:prstGeom>
                      <a:solidFill>
                        <a:srgbClr val="98C22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D6700C8" id="Rechthoek 13" o:spid="_x0000_s1026" style="position:absolute;margin-left:-1in;margin-top:19.9pt;width:612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" fillcolor="#98c222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5DFA7" w14:textId="13246C94" w:rsidR="00362A6C" w:rsidRDefault="00362A6C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6623E8" wp14:editId="6844B25B">
              <wp:simplePos x="0" y="0"/>
              <wp:positionH relativeFrom="column">
                <wp:posOffset>-914400</wp:posOffset>
              </wp:positionH>
              <wp:positionV relativeFrom="paragraph">
                <wp:posOffset>267970</wp:posOffset>
              </wp:positionV>
              <wp:extent cx="7772400" cy="114300"/>
              <wp:effectExtent l="0" t="0" r="0" b="12700"/>
              <wp:wrapNone/>
              <wp:docPr id="9" name="Rechthoe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4300"/>
                      </a:xfrm>
                      <a:prstGeom prst="rect">
                        <a:avLst/>
                      </a:prstGeom>
                      <a:solidFill>
                        <a:srgbClr val="98C22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FC1C8A" id="Rechthoek 9" o:spid="_x0000_s1026" style="position:absolute;margin-left:-1in;margin-top:21.1pt;width:612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" fillcolor="#98c222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C70F2" w14:textId="77777777" w:rsidR="009C3023" w:rsidRDefault="009C3023" w:rsidP="00D668AD">
      <w:r>
        <w:separator/>
      </w:r>
    </w:p>
  </w:footnote>
  <w:footnote w:type="continuationSeparator" w:id="0">
    <w:p w14:paraId="7604DBAE" w14:textId="77777777" w:rsidR="009C3023" w:rsidRDefault="009C3023" w:rsidP="00D6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B1506" w14:textId="77777777" w:rsidR="00362A6C" w:rsidRDefault="00362A6C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7215" behindDoc="0" locked="0" layoutInCell="1" allowOverlap="1" wp14:anchorId="0A05A632" wp14:editId="15C57D18">
          <wp:simplePos x="0" y="0"/>
          <wp:positionH relativeFrom="column">
            <wp:posOffset>4800600</wp:posOffset>
          </wp:positionH>
          <wp:positionV relativeFrom="paragraph">
            <wp:posOffset>-169545</wp:posOffset>
          </wp:positionV>
          <wp:extent cx="1163955" cy="572770"/>
          <wp:effectExtent l="0" t="0" r="4445" b="11430"/>
          <wp:wrapTight wrapText="bothSides">
            <wp:wrapPolygon edited="0">
              <wp:start x="0" y="0"/>
              <wp:lineTo x="0" y="21073"/>
              <wp:lineTo x="21211" y="21073"/>
              <wp:lineTo x="21211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639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545CCCA5" wp14:editId="0723C85C">
          <wp:simplePos x="0" y="0"/>
          <wp:positionH relativeFrom="column">
            <wp:posOffset>4422140</wp:posOffset>
          </wp:positionH>
          <wp:positionV relativeFrom="paragraph">
            <wp:posOffset>412115</wp:posOffset>
          </wp:positionV>
          <wp:extent cx="1346200" cy="431165"/>
          <wp:effectExtent l="0" t="0" r="0" b="635"/>
          <wp:wrapTight wrapText="bothSides">
            <wp:wrapPolygon edited="0">
              <wp:start x="0" y="0"/>
              <wp:lineTo x="0" y="20359"/>
              <wp:lineTo x="21192" y="20359"/>
              <wp:lineTo x="21192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462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1B946" w14:textId="77777777" w:rsidR="008D45BA" w:rsidRDefault="008D45BA" w:rsidP="00C50EC9">
    <w:pPr>
      <w:pStyle w:val="En-tte"/>
    </w:pPr>
    <w:r>
      <w:rPr>
        <w:noProof/>
        <w:sz w:val="96"/>
        <w:szCs w:val="96"/>
        <w:lang w:val="fr-BE" w:eastAsia="fr-BE"/>
      </w:rPr>
      <w:drawing>
        <wp:anchor distT="0" distB="0" distL="114300" distR="114300" simplePos="0" relativeHeight="251679744" behindDoc="0" locked="0" layoutInCell="1" allowOverlap="1" wp14:anchorId="2F761753" wp14:editId="0BED8023">
          <wp:simplePos x="0" y="0"/>
          <wp:positionH relativeFrom="margin">
            <wp:posOffset>152400</wp:posOffset>
          </wp:positionH>
          <wp:positionV relativeFrom="margin">
            <wp:posOffset>-1144905</wp:posOffset>
          </wp:positionV>
          <wp:extent cx="1360170" cy="1360170"/>
          <wp:effectExtent l="0" t="0" r="0" b="0"/>
          <wp:wrapSquare wrapText="bothSides"/>
          <wp:docPr id="1" name="Afbeelding 1" descr="PR&amp;comm:Server:EURELCO:RAWFILL:Key visual:Key visual RAWFILL grey background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&amp;comm:Server:EURELCO:RAWFILL:Key visual:Key visual RAWFILL grey background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A6C">
      <w:rPr>
        <w:noProof/>
        <w:sz w:val="96"/>
        <w:szCs w:val="96"/>
        <w:lang w:val="fr-BE" w:eastAsia="fr-BE"/>
      </w:rPr>
      <w:drawing>
        <wp:anchor distT="0" distB="0" distL="114300" distR="114300" simplePos="0" relativeHeight="251671552" behindDoc="0" locked="0" layoutInCell="1" allowOverlap="1" wp14:anchorId="5081ECBE" wp14:editId="75CCA2FF">
          <wp:simplePos x="0" y="0"/>
          <wp:positionH relativeFrom="column">
            <wp:posOffset>3907155</wp:posOffset>
          </wp:positionH>
          <wp:positionV relativeFrom="paragraph">
            <wp:posOffset>-296545</wp:posOffset>
          </wp:positionV>
          <wp:extent cx="1943100" cy="1361440"/>
          <wp:effectExtent l="0" t="0" r="12700" b="10160"/>
          <wp:wrapTight wrapText="bothSides">
            <wp:wrapPolygon edited="0">
              <wp:start x="0" y="0"/>
              <wp:lineTo x="0" y="21358"/>
              <wp:lineTo x="21459" y="21358"/>
              <wp:lineTo x="21459" y="0"/>
              <wp:lineTo x="0" y="0"/>
            </wp:wrapPolygon>
          </wp:wrapTight>
          <wp:docPr id="22" name="Afbeelding 22" descr="PR&amp;comm:Server:EURELCO:RAWFILL:Logo's:RAWFILL:RAWFILL logo with fun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R&amp;comm:Server:EURELCO:RAWFILL:Logo's:RAWFILL:RAWFILL logo with fundi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FBE0590" w14:textId="37DD7844" w:rsidR="00362A6C" w:rsidRPr="008D45BA" w:rsidRDefault="008D45BA" w:rsidP="008D45BA">
    <w:pPr>
      <w:pStyle w:val="En-tte"/>
      <w:jc w:val="center"/>
      <w:rPr>
        <w:b/>
        <w:sz w:val="28"/>
        <w:szCs w:val="28"/>
      </w:rPr>
    </w:pPr>
    <w:r w:rsidRPr="008D45BA">
      <w:rPr>
        <w:b/>
        <w:sz w:val="28"/>
        <w:szCs w:val="28"/>
      </w:rPr>
      <w:t>Project: RAWFILL NWE 377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71438" w14:textId="76BED528" w:rsidR="00362A6C" w:rsidRDefault="00F040DB" w:rsidP="00C50EC9">
    <w:pPr>
      <w:pStyle w:val="En-tte"/>
    </w:pPr>
    <w:r>
      <w:rPr>
        <w:noProof/>
        <w:sz w:val="96"/>
        <w:szCs w:val="96"/>
        <w:lang w:val="fr-BE" w:eastAsia="fr-BE"/>
      </w:rPr>
      <w:drawing>
        <wp:anchor distT="0" distB="0" distL="114300" distR="114300" simplePos="0" relativeHeight="251677696" behindDoc="0" locked="0" layoutInCell="1" allowOverlap="1" wp14:anchorId="16592B18" wp14:editId="7A81E02F">
          <wp:simplePos x="0" y="0"/>
          <wp:positionH relativeFrom="margin">
            <wp:align>left</wp:align>
          </wp:positionH>
          <wp:positionV relativeFrom="margin">
            <wp:posOffset>-1132840</wp:posOffset>
          </wp:positionV>
          <wp:extent cx="1360170" cy="1360170"/>
          <wp:effectExtent l="0" t="0" r="0" b="0"/>
          <wp:wrapSquare wrapText="bothSides"/>
          <wp:docPr id="2" name="Afbeelding 1" descr="PR&amp;comm:Server:EURELCO:RAWFILL:Key visual:Key visual RAWFILL grey background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&amp;comm:Server:EURELCO:RAWFILL:Key visual:Key visual RAWFILL grey background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A6C">
      <w:rPr>
        <w:noProof/>
        <w:sz w:val="96"/>
        <w:szCs w:val="96"/>
        <w:lang w:val="fr-BE" w:eastAsia="fr-BE"/>
      </w:rPr>
      <w:drawing>
        <wp:anchor distT="0" distB="0" distL="114300" distR="114300" simplePos="0" relativeHeight="251673600" behindDoc="0" locked="0" layoutInCell="1" allowOverlap="1" wp14:anchorId="5AD04033" wp14:editId="6F135791">
          <wp:simplePos x="0" y="0"/>
          <wp:positionH relativeFrom="column">
            <wp:posOffset>3937000</wp:posOffset>
          </wp:positionH>
          <wp:positionV relativeFrom="paragraph">
            <wp:posOffset>-286385</wp:posOffset>
          </wp:positionV>
          <wp:extent cx="1943100" cy="1361440"/>
          <wp:effectExtent l="0" t="0" r="12700" b="10160"/>
          <wp:wrapTight wrapText="bothSides">
            <wp:wrapPolygon edited="0">
              <wp:start x="0" y="0"/>
              <wp:lineTo x="0" y="21358"/>
              <wp:lineTo x="21459" y="21358"/>
              <wp:lineTo x="21459" y="0"/>
              <wp:lineTo x="0" y="0"/>
            </wp:wrapPolygon>
          </wp:wrapTight>
          <wp:docPr id="35" name="Afbeelding 35" descr="PR&amp;comm:Server:EURELCO:RAWFILL:Logo's:RAWFILL:RAWFILL logo with fun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R&amp;comm:Server:EURELCO:RAWFILL:Logo's:RAWFILL:RAWFILL logo with fundi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5BA">
      <w:tab/>
    </w:r>
    <w:r w:rsidR="008D45BA">
      <w:tab/>
    </w:r>
  </w:p>
  <w:p w14:paraId="189F6A94" w14:textId="7CC1CE85" w:rsidR="008D45BA" w:rsidRPr="00816981" w:rsidRDefault="008D45BA" w:rsidP="008D45BA">
    <w:pPr>
      <w:pStyle w:val="En-tte"/>
      <w:jc w:val="center"/>
      <w:rPr>
        <w:b/>
      </w:rPr>
    </w:pPr>
    <w:r w:rsidRPr="00816981">
      <w:rPr>
        <w:b/>
      </w:rPr>
      <w:t>Project: RAWFILL NWE 377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108D49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5B2354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4" w:tplc="F5B2354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56A1E"/>
    <w:multiLevelType w:val="hybridMultilevel"/>
    <w:tmpl w:val="97E8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3653"/>
    <w:multiLevelType w:val="hybridMultilevel"/>
    <w:tmpl w:val="1938CDB2"/>
    <w:lvl w:ilvl="0" w:tplc="CCC64EC4">
      <w:numFmt w:val="bullet"/>
      <w:lvlText w:val="-"/>
      <w:lvlJc w:val="left"/>
      <w:pPr>
        <w:ind w:left="720" w:hanging="360"/>
      </w:pPr>
      <w:rPr>
        <w:rFonts w:ascii="ProximaNovaACond-Regular" w:eastAsiaTheme="minorEastAsia" w:hAnsi="ProximaNovaACond-Regular" w:cs="ProximaNovaACond-Regular" w:hint="default"/>
        <w:color w:val="3B2414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2DB"/>
    <w:multiLevelType w:val="hybridMultilevel"/>
    <w:tmpl w:val="CBB4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A7DE3"/>
    <w:multiLevelType w:val="hybridMultilevel"/>
    <w:tmpl w:val="BFD2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953E0"/>
    <w:multiLevelType w:val="hybridMultilevel"/>
    <w:tmpl w:val="FC98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37DBE"/>
    <w:multiLevelType w:val="hybridMultilevel"/>
    <w:tmpl w:val="270EB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64F2A"/>
    <w:multiLevelType w:val="hybridMultilevel"/>
    <w:tmpl w:val="7ED4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F486E"/>
    <w:multiLevelType w:val="hybridMultilevel"/>
    <w:tmpl w:val="BADE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21E03"/>
    <w:multiLevelType w:val="hybridMultilevel"/>
    <w:tmpl w:val="B2CE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AD"/>
    <w:rsid w:val="00003C74"/>
    <w:rsid w:val="00043748"/>
    <w:rsid w:val="00056CDC"/>
    <w:rsid w:val="000A57AB"/>
    <w:rsid w:val="000C1A15"/>
    <w:rsid w:val="000D4C10"/>
    <w:rsid w:val="00100742"/>
    <w:rsid w:val="00111F27"/>
    <w:rsid w:val="001B6E93"/>
    <w:rsid w:val="001F2321"/>
    <w:rsid w:val="001F5918"/>
    <w:rsid w:val="002248F6"/>
    <w:rsid w:val="0023431A"/>
    <w:rsid w:val="00245CFA"/>
    <w:rsid w:val="00246EF6"/>
    <w:rsid w:val="002542A6"/>
    <w:rsid w:val="0027571A"/>
    <w:rsid w:val="00290B31"/>
    <w:rsid w:val="002E6ECF"/>
    <w:rsid w:val="00335CC2"/>
    <w:rsid w:val="003515A1"/>
    <w:rsid w:val="00362A6C"/>
    <w:rsid w:val="00375D4A"/>
    <w:rsid w:val="00391EC8"/>
    <w:rsid w:val="003E0553"/>
    <w:rsid w:val="004018D2"/>
    <w:rsid w:val="00494362"/>
    <w:rsid w:val="004A5691"/>
    <w:rsid w:val="004B37C9"/>
    <w:rsid w:val="004E7CA5"/>
    <w:rsid w:val="005076C2"/>
    <w:rsid w:val="00573B31"/>
    <w:rsid w:val="005824E9"/>
    <w:rsid w:val="005B7DE5"/>
    <w:rsid w:val="00607A39"/>
    <w:rsid w:val="00615C36"/>
    <w:rsid w:val="006557EF"/>
    <w:rsid w:val="00724925"/>
    <w:rsid w:val="00727C33"/>
    <w:rsid w:val="00787464"/>
    <w:rsid w:val="007E6045"/>
    <w:rsid w:val="00816981"/>
    <w:rsid w:val="00862F57"/>
    <w:rsid w:val="00891E26"/>
    <w:rsid w:val="008C34D3"/>
    <w:rsid w:val="008D45BA"/>
    <w:rsid w:val="00917D90"/>
    <w:rsid w:val="00922571"/>
    <w:rsid w:val="009751CD"/>
    <w:rsid w:val="00990325"/>
    <w:rsid w:val="009A6980"/>
    <w:rsid w:val="009C3023"/>
    <w:rsid w:val="00A028B9"/>
    <w:rsid w:val="00A125E6"/>
    <w:rsid w:val="00A15971"/>
    <w:rsid w:val="00A87B36"/>
    <w:rsid w:val="00AA29AB"/>
    <w:rsid w:val="00AA2ABE"/>
    <w:rsid w:val="00AB4866"/>
    <w:rsid w:val="00AB4D6F"/>
    <w:rsid w:val="00AC6589"/>
    <w:rsid w:val="00AC7B7A"/>
    <w:rsid w:val="00AF7CFB"/>
    <w:rsid w:val="00B350F1"/>
    <w:rsid w:val="00B610C1"/>
    <w:rsid w:val="00B71FA2"/>
    <w:rsid w:val="00B75B16"/>
    <w:rsid w:val="00C00E88"/>
    <w:rsid w:val="00C14042"/>
    <w:rsid w:val="00C44C29"/>
    <w:rsid w:val="00C50EC9"/>
    <w:rsid w:val="00D02BDE"/>
    <w:rsid w:val="00D109A0"/>
    <w:rsid w:val="00D34CA2"/>
    <w:rsid w:val="00D35863"/>
    <w:rsid w:val="00D433D5"/>
    <w:rsid w:val="00D44EEA"/>
    <w:rsid w:val="00D668AD"/>
    <w:rsid w:val="00D67D3B"/>
    <w:rsid w:val="00D67F01"/>
    <w:rsid w:val="00D90A80"/>
    <w:rsid w:val="00D97FDC"/>
    <w:rsid w:val="00DB5B03"/>
    <w:rsid w:val="00DB5E8F"/>
    <w:rsid w:val="00DC47C2"/>
    <w:rsid w:val="00DD42DA"/>
    <w:rsid w:val="00DF1012"/>
    <w:rsid w:val="00DF1B59"/>
    <w:rsid w:val="00E3745E"/>
    <w:rsid w:val="00E40715"/>
    <w:rsid w:val="00E71055"/>
    <w:rsid w:val="00E80822"/>
    <w:rsid w:val="00E96F3D"/>
    <w:rsid w:val="00EA1AD3"/>
    <w:rsid w:val="00EC34C8"/>
    <w:rsid w:val="00F040DB"/>
    <w:rsid w:val="00F04336"/>
    <w:rsid w:val="00F245EC"/>
    <w:rsid w:val="00F32093"/>
    <w:rsid w:val="00F448B9"/>
    <w:rsid w:val="00F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B445103"/>
  <w14:defaultImageDpi w14:val="300"/>
  <w15:docId w15:val="{73694BAF-4D37-4E4E-B15E-49DFC44F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A80"/>
    <w:pPr>
      <w:jc w:val="both"/>
    </w:pPr>
    <w:rPr>
      <w:rFonts w:ascii="Open Sans" w:hAnsi="Open Sans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D90A80"/>
    <w:pPr>
      <w:keepNext/>
      <w:keepLines/>
      <w:outlineLvl w:val="0"/>
    </w:pPr>
    <w:rPr>
      <w:rFonts w:eastAsiaTheme="majorEastAsia" w:cstheme="majorBidi"/>
      <w:b/>
      <w:bCs/>
      <w:color w:val="98C22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68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68AD"/>
  </w:style>
  <w:style w:type="paragraph" w:styleId="Pieddepage">
    <w:name w:val="footer"/>
    <w:basedOn w:val="Normal"/>
    <w:link w:val="PieddepageCar"/>
    <w:uiPriority w:val="99"/>
    <w:unhideWhenUsed/>
    <w:rsid w:val="00D668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68AD"/>
  </w:style>
  <w:style w:type="paragraph" w:styleId="Sansinterligne">
    <w:name w:val="No Spacing"/>
    <w:uiPriority w:val="1"/>
    <w:qFormat/>
    <w:rsid w:val="00D668AD"/>
    <w:rPr>
      <w:rFonts w:ascii="Calibri" w:hAnsi="Calibri"/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D90A80"/>
    <w:rPr>
      <w:rFonts w:ascii="Open Sans" w:eastAsiaTheme="majorEastAsia" w:hAnsi="Open Sans" w:cstheme="majorBidi"/>
      <w:b/>
      <w:bCs/>
      <w:color w:val="98C222"/>
      <w:szCs w:val="32"/>
    </w:rPr>
  </w:style>
  <w:style w:type="paragraph" w:styleId="Paragraphedeliste">
    <w:name w:val="List Paragraph"/>
    <w:basedOn w:val="Normal"/>
    <w:uiPriority w:val="34"/>
    <w:qFormat/>
    <w:rsid w:val="001F5918"/>
    <w:pPr>
      <w:ind w:left="720"/>
      <w:contextualSpacing/>
    </w:pPr>
    <w:rPr>
      <w:rFonts w:eastAsia="MS Mincho" w:cs="Times New Roman"/>
      <w:color w:val="auto"/>
      <w:sz w:val="22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8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8AD"/>
    <w:rPr>
      <w:rFonts w:ascii="Lucida Grande" w:hAnsi="Lucida Grande" w:cs="Lucida Grande"/>
      <w:color w:val="000000" w:themeColor="text1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100742"/>
  </w:style>
  <w:style w:type="table" w:styleId="Grilledutableau">
    <w:name w:val="Table Grid"/>
    <w:basedOn w:val="TableauNormal"/>
    <w:uiPriority w:val="39"/>
    <w:rsid w:val="00615C36"/>
    <w:rPr>
      <w:rFonts w:eastAsiaTheme="minorHAnsi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615C3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B8ACFD4FB7574C884F0A1FC699BC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C7C87D-87C1-724D-A6C1-46D04BE61BE8}"/>
      </w:docPartPr>
      <w:docPartBody>
        <w:p w:rsidR="00E961E7" w:rsidRDefault="00E961E7" w:rsidP="00E961E7">
          <w:pPr>
            <w:pStyle w:val="F5B8ACFD4FB7574C884F0A1FC699BCEE"/>
          </w:pPr>
          <w:r>
            <w:rPr>
              <w:b/>
              <w:bCs/>
              <w:caps/>
              <w:lang w:val="nl-NL"/>
            </w:rPr>
            <w:t>Geef de titel van het document op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NovaACon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roximaNovaAC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A6"/>
    <w:rsid w:val="00246277"/>
    <w:rsid w:val="00380DD5"/>
    <w:rsid w:val="004B613B"/>
    <w:rsid w:val="00A8099E"/>
    <w:rsid w:val="00AA774A"/>
    <w:rsid w:val="00CA37E0"/>
    <w:rsid w:val="00CF3BA6"/>
    <w:rsid w:val="00E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26F406CBF3FF54DB148A610CEDDB553">
    <w:name w:val="826F406CBF3FF54DB148A610CEDDB553"/>
    <w:rsid w:val="00CF3BA6"/>
  </w:style>
  <w:style w:type="paragraph" w:customStyle="1" w:styleId="0ED5BD1A0C559A479EC02F369E35E096">
    <w:name w:val="0ED5BD1A0C559A479EC02F369E35E096"/>
    <w:rsid w:val="00CF3BA6"/>
  </w:style>
  <w:style w:type="paragraph" w:customStyle="1" w:styleId="CD1E7F3409BD774EBAF9427273F14384">
    <w:name w:val="CD1E7F3409BD774EBAF9427273F14384"/>
    <w:rsid w:val="00CF3BA6"/>
  </w:style>
  <w:style w:type="paragraph" w:customStyle="1" w:styleId="9C6D2659208EE949833FA30176C83596">
    <w:name w:val="9C6D2659208EE949833FA30176C83596"/>
    <w:rsid w:val="00CF3BA6"/>
  </w:style>
  <w:style w:type="paragraph" w:customStyle="1" w:styleId="675FD61C13470947B543807E9AE8AD13">
    <w:name w:val="675FD61C13470947B543807E9AE8AD13"/>
    <w:rsid w:val="00CF3BA6"/>
  </w:style>
  <w:style w:type="paragraph" w:customStyle="1" w:styleId="4DCEDF3C18E41048AE26152BE47F468E">
    <w:name w:val="4DCEDF3C18E41048AE26152BE47F468E"/>
    <w:rsid w:val="00CF3BA6"/>
  </w:style>
  <w:style w:type="paragraph" w:customStyle="1" w:styleId="3E91CA22B660374889B2B535EBA50725">
    <w:name w:val="3E91CA22B660374889B2B535EBA50725"/>
    <w:rsid w:val="00CA37E0"/>
  </w:style>
  <w:style w:type="paragraph" w:customStyle="1" w:styleId="7AE8CEFB8DF2C64586C359A1D14AF840">
    <w:name w:val="7AE8CEFB8DF2C64586C359A1D14AF840"/>
    <w:rsid w:val="00CA37E0"/>
  </w:style>
  <w:style w:type="paragraph" w:customStyle="1" w:styleId="7591F1350A262040AE5D766D91AF3597">
    <w:name w:val="7591F1350A262040AE5D766D91AF3597"/>
    <w:rsid w:val="00CA37E0"/>
  </w:style>
  <w:style w:type="paragraph" w:customStyle="1" w:styleId="F42D35E26FB09C4297A3067EBF4F3C75">
    <w:name w:val="F42D35E26FB09C4297A3067EBF4F3C75"/>
    <w:rsid w:val="00CA37E0"/>
  </w:style>
  <w:style w:type="paragraph" w:customStyle="1" w:styleId="45548F91D8C50941A7A3D4A5305AC6E0">
    <w:name w:val="45548F91D8C50941A7A3D4A5305AC6E0"/>
    <w:rsid w:val="00CA37E0"/>
  </w:style>
  <w:style w:type="paragraph" w:customStyle="1" w:styleId="EF235D91EC65994CB8EB621931B67B30">
    <w:name w:val="EF235D91EC65994CB8EB621931B67B30"/>
    <w:rsid w:val="00CA37E0"/>
  </w:style>
  <w:style w:type="paragraph" w:customStyle="1" w:styleId="287D9B3186AE254BAA6B4BBBFDE89668">
    <w:name w:val="287D9B3186AE254BAA6B4BBBFDE89668"/>
    <w:rsid w:val="00CA37E0"/>
  </w:style>
  <w:style w:type="paragraph" w:customStyle="1" w:styleId="0C0B15CD446AD143BF2A58A0A23E8BA8">
    <w:name w:val="0C0B15CD446AD143BF2A58A0A23E8BA8"/>
    <w:rsid w:val="00CA37E0"/>
  </w:style>
  <w:style w:type="paragraph" w:customStyle="1" w:styleId="37A01E0F7795414EA2B37344E139848F">
    <w:name w:val="37A01E0F7795414EA2B37344E139848F"/>
    <w:rsid w:val="00CA37E0"/>
  </w:style>
  <w:style w:type="paragraph" w:customStyle="1" w:styleId="1463DAABBF3BBB47AB7D8746E8B0E950">
    <w:name w:val="1463DAABBF3BBB47AB7D8746E8B0E950"/>
    <w:rsid w:val="00CA37E0"/>
  </w:style>
  <w:style w:type="paragraph" w:customStyle="1" w:styleId="B0F9828110C1D148AAC9F9ECE8D9AAF3">
    <w:name w:val="B0F9828110C1D148AAC9F9ECE8D9AAF3"/>
    <w:rsid w:val="00CA37E0"/>
  </w:style>
  <w:style w:type="paragraph" w:customStyle="1" w:styleId="344004F948135F41933EF75BA1ABD499">
    <w:name w:val="344004F948135F41933EF75BA1ABD499"/>
    <w:rsid w:val="00CA37E0"/>
  </w:style>
  <w:style w:type="paragraph" w:customStyle="1" w:styleId="F5B8ACFD4FB7574C884F0A1FC699BCEE">
    <w:name w:val="F5B8ACFD4FB7574C884F0A1FC699BCEE"/>
    <w:rsid w:val="00E96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172FDE-0C7C-40C9-B99A-61B5054B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RAWFILL</vt:lpstr>
      <vt:lpstr>RAWFILL</vt:lpstr>
    </vt:vector>
  </TitlesOfParts>
  <Company>AVEA GmbH &amp; Co. KG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RAWFILL</dc:title>
  <dc:creator>Michelle Pinxten</dc:creator>
  <cp:lastModifiedBy>Laura LL. LAMAIR</cp:lastModifiedBy>
  <cp:revision>12</cp:revision>
  <cp:lastPrinted>2017-08-28T08:51:00Z</cp:lastPrinted>
  <dcterms:created xsi:type="dcterms:W3CDTF">2019-10-07T10:12:00Z</dcterms:created>
  <dcterms:modified xsi:type="dcterms:W3CDTF">2020-12-02T15:44:00Z</dcterms:modified>
</cp:coreProperties>
</file>